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การขออนุญาตเปลี่ยนการใช้อาคารตามมาตรา 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และแจ้งให้ผู้ขอมารับใบอนุญาตเปลี่ยนการใช้อาคาร (น.5)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แบบคำขออนุญาตเปลี่ยนการใช้อาคาร (แบบ ข.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 ผู้ออกแบบ (เฉพาะกรณีที่การเปลี่ยนแปลงการใช้อาคาร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(กรณีที่เป็นอาคาร มีลักษณะขนาดอยู่ในประเภทเป็นวิชาชีพวิศวกรรมควบคุม)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 ม.1  ต.ในเมือง   อ.พิมาย 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:  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  อบต.ในเมือง สำเนาคู่มือประชาชน 12/09/2015 12:52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