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การออกใบแทนใบอนุญาตประกอบกิจการสถานีบริการน้ำมัน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หากใบอนุญาตสูญหาย หรือถูกทำลายในสาระสำคัญ ให้ผู้รับใบอนุญาตยื่นคำขอรับใบแทนใบอนุญาต ตามแบบ ธพ.น.๖ พร้อมด้วยเอกสารและหลักฐาน ภายใน 15 วัน นับแต่วันที่ไดทราบถึงการสูญหายหรือ ถูกทำลายดังกล่าว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 อำเภอพิมาย   จังหวัดนครราชสีมา/ติดต่อด้วยตนเอง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18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รับคำขอ และตรวจสอบความครบถ้วนของเอกสารตามรายการเอกสารหลักฐาน  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พิจารณา/ตรวจสอบเอกสารหลักฐานประกอบ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ผู้มีอำนาจหรือผู้รับมอบอำนาจ อนุมัติลงนามในใบอนุญาต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คำขอรับใบแทนใบอนุญาตประกอบกิจการ    (แบบ ธพ.น.๖)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 / ออกให้ไม่เกิน 6 เดือน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(พร้อมปิดอากรแสตมป์ตามประมวลรัษฎากร / 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หลักฐานการแจ้งความว่าใบอนุญาตประกอบกิจการสูญหาย (กรณีสูญหาย)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ใบอนุญาตประกอบกิจการเดิมที่ถูกทำลาย ในสาระสำคัญ (กรณีถูกทำลายและอื่นๆ)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คาธรรมเนียมใบแทนใบอนุญาต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  อำเภอพิมาย   จังหวัดนครราชสีมา 99 ม.1  ตำบลในเมือง   อำเภอพิมาย   จังหวัดนครราชสีมา   30110  โทร./โทรสาร  044-481692 www.naimeung.go.th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๖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การออกใบแทนใบอนุญาตประกอบกิจการสถานีบริการน้ำมัน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การออกใบแทนใบอนุญาตประกอบกิจการสถานีบริการน้ำมัน อบต.ในเมือง  สำเนาคู่มือประชาชน 13/09/2015 17:13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