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ข้อบัญญัติขององค์การบริหารส่วนตำบลในเมือง เรื่อง การลดหย่อนภาษี บำรุงท้องที่  พ.ศ. 2552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1.ให้ผู้มีหน้าที่เสียภาษีบำรุงท้องที่ภายในเดือนเมษายนของทุกปี</w:t>
        <w:br/>
        <w:t xml:space="preserve"/>
        <w:br/>
        <w:t xml:space="preserve">2.ถ้าภาษีบำรุงท้องที่สำหรับที่ดินของเจ้าของเดียวกันในตำบลเดียวกัน มีจำนวนไม่ถึงหนึ่งบาท เป็นอันไม่ต้องเสียภาษีบำรุงท้องที่สำหรับที่ดินแปลงนั้น</w:t>
        <w:br/>
        <w:t xml:space="preserve"/>
        <w:br/>
        <w:t xml:space="preserve">3.บุคคลธรรมดาซึ่งเป็นเจ้าของที่ดินแปลงเดียวหรือหลายแปลงที่อยู่ในจังหวัดเดียวกันและใช้ที่ดินนั้นเป็นที่อยู่อาศัยของตน เป็นที่เลี้ยงสัตว์ของตน หรือประกอบกสิกรรมของตนในเขตองค์การบริหารส่วนตำบลในเมืองให้ลดหย่อนไม่ต้องเสียภาษีบำรุงท้องที่เป็นจำนวน ห้าไร่ ที่ดินที่ใช้ประกอบการกสิกรรมเฉพาะประเภทไม้ล้มลุก ให้เสียกึ่งอัตรา แต่ถ้าเจ้าของที่ดินประกอบการกสิกรรมประเภทไม้ล้มลุกนั้นด้วยตนเองให้เสียอย่างสูงไม่เกินไร่ละ ๕ บาท ที่ดินที่ทิ้งไว้ว่างเปล่าหรือไม่ได้ทำประโยชน์ตามควรแก่สภาพของที่ดิน ให้เสียเพิ่มขึ้นอีกหนึ่งเท่า การลดหย่อนตามเกณฑ์ในข้อนี้ ให้ได้รับการลดหย่อนสำหรับที่ดินที่อยู่ในจังหวัดนครราชสีมา จังหวัดหนึ่งแต่จังหวัดเดียว</w:t>
        <w:br/>
        <w:t xml:space="preserve"/>
        <w:br/>
        <w:t xml:space="preserve">4.ให้เจ้าของที่ดินเสียเงินเพิ่มนอกจากเงินที่ต้องเสียภาษีบำรุงท้องที่ ในกรณีและอัตราดังต่อไปนี้</w:t>
        <w:br/>
        <w:t xml:space="preserve"/>
        <w:br/>
        <w:t xml:space="preserve">(1) ไม่ยื่นแบบแสดงรายการที่ดินภายในเวลาที่กำหนด ให้เสียเงินเพิ่มร้อยละสิบของจำนวนเงินที่ต้องเสียภาษีบำรุงท้องที่ เว้นแต่กรณีที่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 ให้เสียเงินเพิ่มร้อยละห้าของจำนวนเงินที่ต้องเสียภาษีบำรุงท้องที่</w:t>
        <w:br/>
        <w:t xml:space="preserve"/>
        <w:br/>
        <w:t xml:space="preserve">(2) ยื่นแบบแสดงรายการที่ดินโดยไม่ถูกต้องทำให้จำนวนเงินที่จะต้องเสียภาษี บำรุงท้องที่ลดน้อยลง ให้เสียเงินเพิ่มร้อยละสิบของภาษีบำรุงท้องที่ที่ประเมินเพิ่มเติม เว้นแต่กรณีที่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  <w:br/>
        <w:t xml:space="preserve"/>
        <w:br/>
        <w:t xml:space="preserve">(3) ชี้เขตแจ้งจำนวนเนื้อที่ดินไม่ถูกต้องต่อเจ้าพนักงานสำรวจ โดยทำให้จำนวนเงินที่จะต้องเสียภาษีบำรุงท้องที่ลดน้อยลง ให้เสียเงินเพิ่มอีกหนึ่งเท่าของภาษีบำรุงท้องที่ที่ประเมินเพิ่มเติม</w:t>
        <w:br/>
        <w:t xml:space="preserve"/>
        <w:br/>
        <w:t xml:space="preserve">(4) ไม่ชำระภาษีบำรุงท้องที่ภายในเวลาที่กำหนด ให้เสียเงินเพิ่มร้อยละยี่สิบสี่ต่อปีของจำนวนเงินที่ต้องเสียภาษีบำรุงท้องที่ เศษของเดือนให้นับเป็นหนึ่งเดือน ทั้งนี้ ไม่ให้นำเงินเพิ่มตาม (1) (2) หรือ (3) มาคำนวณเพื่อเสียเงินเพิ่มตาม (4) ด้วย</w:t>
        <w:br/>
        <w:t xml:space="preserve"/>
        <w:br/>
        <w:t xml:space="preserve">5.เจ้าของที่ดินผู้ใดได้รับแจ้งการประเมินภาษีบำรุงท้องที่แล้ว เห็นว่า การประเมินนั้นไม่ถูกต้อง มีสิทธิอุทธรณ์ต่อผู้ว่าราชการจังหวัดได้ โดยยื่นอุทธรณ์แก่เจ้าพนักงานประเมินตามแบบที่กระทรวงมหาดไทยกำหนดภายในสามสิบวันนับแต่วันที่ได้รับแจ้งการประเมินเมื่อเจ้าพนักงานประเมินได้รับอุทธรณ์แล้ว ให้เสนออุทธรณ์นั้นตามลำดับจนถึงผู้ว่าราชการจังหวัดการอุทธรณ์ไม่เป็นการทุเลาการเสียภาษีบำรุงท้องที่ เว้นแต่จะได้รับอนุมัติจากผู้ว่าราชการจังหวัดให้รอคำวินิจฉัยอุทธรณ์ หรือคำพิพากษาของศาล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(ภบท.5 หรือภบท.8)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 (ภบท.5 หรือภบท.8)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หลักฐานแสดงกรรมสิทธิ์ที่ดินเช่นโฉนดที่ดิน,น.ส.3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 99 ม.1  ตำบลในเมือง   อำเภอพิมาย    จังหวัดนครราชสีมา โทร./โทรสาร 044-481692 www.naimeug 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ข้อบัญญัติขององค์การบริหารส่วนตำบลในเมือง เรื่อง การลดหย่อนภาษี บำรุงท้องที่  พ.ศ. 2552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 กรมส่งเสริมการปกครองท้องถิ่น องค์การบริหารส่วนตำบลในเมือง อำเภอพิมาย จังหวัดนครราชสีมา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ข้อบัญญัติขององค์การบริหารส่วนตำบลในเมือง เรื่อง การลดหย่อนภาษี บำรุงท้องที่ 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ไม่ได้กำหนด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ข้อบัญญัติขององค์การบริหารส่วนตำบลในเมือง เรื่อง การลดหย่อนภาษี บำรุงท้องที่  พ.ศ. 2552 14/09/2558 10:29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